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吉安市人大常委会202</w:t>
      </w:r>
      <w:r>
        <w:rPr>
          <w:rFonts w:ascii="宋体" w:hAnsi="宋体" w:cs="宋体"/>
          <w:b/>
          <w:kern w:val="0"/>
          <w:sz w:val="36"/>
          <w:szCs w:val="36"/>
        </w:rPr>
        <w:t>5</w:t>
      </w:r>
      <w:r>
        <w:rPr>
          <w:rFonts w:hint="eastAsia" w:ascii="宋体" w:hAnsi="宋体" w:cs="宋体"/>
          <w:b/>
          <w:kern w:val="0"/>
          <w:sz w:val="36"/>
          <w:szCs w:val="36"/>
        </w:rPr>
        <w:t>年度立法计划建议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项目征集表</w:t>
      </w:r>
    </w:p>
    <w:tbl>
      <w:tblPr>
        <w:tblStyle w:val="2"/>
        <w:tblW w:w="913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48"/>
        <w:gridCol w:w="648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  <w:jc w:val="center"/>
        </w:trPr>
        <w:tc>
          <w:tcPr>
            <w:tcW w:w="2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建议人</w:t>
            </w:r>
          </w:p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（建议单位）</w:t>
            </w:r>
          </w:p>
        </w:tc>
        <w:tc>
          <w:tcPr>
            <w:tcW w:w="64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eastAsia="黑体" w:cs="Calibri"/>
                <w:bCs/>
                <w:color w:val="222222"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联系电话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建议项目名称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立法目的和依据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仿宋" w:hAnsi="宋体" w:eastAsia="仿宋"/>
                <w:color w:val="222222"/>
                <w:sz w:val="28"/>
                <w:szCs w:val="28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2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立法的必要性、可行性、可操作性和</w:t>
            </w:r>
          </w:p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紧迫性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9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立法项目的主要内容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 xml:space="preserve">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0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立法拟解决的主要问题及措施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是否完成法规草案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宋体" w:eastAsia="仿宋"/>
                <w:color w:val="222222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26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E w:val="0"/>
              <w:spacing w:before="100" w:beforeAutospacing="1" w:after="150" w:line="560" w:lineRule="exact"/>
              <w:jc w:val="center"/>
              <w:rPr>
                <w:rFonts w:hint="eastAsia" w:ascii="黑体" w:hAnsi="黑体" w:eastAsia="黑体" w:cs="方正黑体_GBK"/>
                <w:bCs/>
                <w:color w:val="222222"/>
                <w:kern w:val="0"/>
                <w:sz w:val="24"/>
              </w:rPr>
            </w:pPr>
            <w:r>
              <w:rPr>
                <w:rFonts w:hint="eastAsia" w:ascii="黑体" w:hAnsi="黑体" w:eastAsia="黑体" w:cs="方正黑体_GBK"/>
                <w:bCs/>
                <w:color w:val="222222"/>
                <w:sz w:val="28"/>
                <w:szCs w:val="28"/>
              </w:rPr>
              <w:t>备   注</w:t>
            </w:r>
          </w:p>
        </w:tc>
        <w:tc>
          <w:tcPr>
            <w:tcW w:w="6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222222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0000000000000000000"/>
    <w:charset w:val="00"/>
    <w:family w:val="modern"/>
    <w:pitch w:val="default"/>
    <w:sig w:usb0="800002BF" w:usb1="38CF7CFA" w:usb2="00000016" w:usb3="00000000" w:csb0="00040001" w:csb1="00000000"/>
  </w:font>
  <w:font w:name="Arial">
    <w:altName w:val="Times New Roman"/>
    <w:panose1 w:val="020B0604020202020204"/>
    <w:charset w:val="00"/>
    <w:family w:val="swiss"/>
    <w:pitch w:val="default"/>
    <w:sig w:usb0="E0002EFF" w:usb1="C000785B" w:usb2="00000009" w:usb3="00000000" w:csb0="0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A43"/>
    <w:rsid w:val="00416BFB"/>
    <w:rsid w:val="004864A4"/>
    <w:rsid w:val="00E44A43"/>
    <w:rsid w:val="00E97110"/>
    <w:rsid w:val="00FD482E"/>
    <w:rsid w:val="3EAB0813"/>
    <w:rsid w:val="797EF489"/>
    <w:rsid w:val="BEDE0F2C"/>
    <w:rsid w:val="DDE58F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131</Characters>
  <Lines>1</Lines>
  <Paragraphs>1</Paragraphs>
  <TotalTime>0</TotalTime>
  <ScaleCrop>false</ScaleCrop>
  <LinksUpToDate>false</LinksUpToDate>
  <CharactersWithSpaces>152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user</cp:lastModifiedBy>
  <cp:lastPrinted>2024-10-11T00:33:38Z</cp:lastPrinted>
  <dcterms:modified xsi:type="dcterms:W3CDTF">2024-10-10T17:16:39Z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